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7.0 -->
  <w:body>
    <w:p w:rsidR="00916575" w:rsidP="00916575">
      <w:pPr>
        <w:jc w:val="center"/>
      </w:pPr>
      <w:r w:rsidRPr="004558D6"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011680" cy="963930"/>
            <wp:effectExtent l="0" t="0" r="7620" b="7620"/>
            <wp:wrapTopAndBottom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AC-Logo-BW-sml.jpg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963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INSTALLATION INSTRUCTIONS</w:t>
      </w:r>
    </w:p>
    <w:p w:rsidR="00916575" w:rsidRPr="00916575" w:rsidP="00916575">
      <w:pPr>
        <w:rPr>
          <w:b/>
        </w:rPr>
      </w:pPr>
      <w:r w:rsidRPr="00916575">
        <w:rPr>
          <w:b/>
        </w:rPr>
        <w:t>Applicable Models</w:t>
      </w:r>
    </w:p>
    <w:p w:rsidR="00916575" w:rsidP="00916575">
      <w:r>
        <w:t xml:space="preserve">GMB192 GMC 2500/3500 2011 - Up   </w:t>
      </w:r>
    </w:p>
    <w:p w:rsidR="00916575" w:rsidP="00916575">
      <w:r>
        <w:t xml:space="preserve">GMR192 GMC 2500/3500 2011 - Up   W/Rake </w:t>
      </w:r>
    </w:p>
    <w:p w:rsidR="00916575" w:rsidP="00916575">
      <w:r>
        <w:t>GMB192H GMC 2500/3500 2011 - Up   Sentinel</w:t>
      </w:r>
    </w:p>
    <w:p w:rsidR="00916575" w:rsidP="00916575"/>
    <w:p w:rsidR="00916575" w:rsidRPr="00916575" w:rsidP="00916575">
      <w:pPr>
        <w:rPr>
          <w:b/>
        </w:rPr>
      </w:pPr>
      <w:r w:rsidRPr="00916575">
        <w:rPr>
          <w:b/>
        </w:rPr>
        <w:t>Steps</w:t>
      </w:r>
    </w:p>
    <w:p w:rsidR="00916575" w:rsidP="00916575">
      <w:r>
        <w:t>Remove original bumper by unbolting and removing the existing nuts and bolts attaching the bumper to the frame and inner fender. Remove U-Bolts and 2 bolts holding the tow hooks to the frame (retain U-Bolts, nuts and bolts for installation of Ali Arc Bumper System)</w:t>
      </w:r>
    </w:p>
    <w:p w:rsidR="00916575" w:rsidP="00916575">
      <w:r>
        <w:t>Install Ali Arc bumper system by aligning mounting brackets to the existing bolt holes in outside frame and fasten (hand tight) original bolts and U-bolts into position. Install bumper to mounting brackets with 4 12 mm x 50 mm bolts,</w:t>
      </w:r>
      <w:r w:rsidR="00C46514">
        <w:t xml:space="preserve"> ensure it is square and level. O</w:t>
      </w:r>
      <w:r>
        <w:t xml:space="preserve">nce aligned </w:t>
      </w:r>
      <w:r w:rsidR="00C46514">
        <w:t>and secure,</w:t>
      </w:r>
      <w:r>
        <w:t xml:space="preserve"> tighten all nuts and bolts and U-Bolts.</w:t>
      </w:r>
    </w:p>
    <w:p w:rsidR="00916575" w:rsidP="00916575">
      <w:r>
        <w:t>Remove the 2 bolts holding the tow hooks on the bottom of the frame. Install the 2 supplied brackets by aligning 2 bolts holes to the inner fender (each side) and 1 hole to the corresponding bolt on the bottom of the tow hooks. Tighten all nuts and bolt to the inner fender and tow hooks.</w:t>
      </w:r>
    </w:p>
    <w:p w:rsidR="00916575" w:rsidP="00916575"/>
    <w:p w:rsidR="00916575" w:rsidRPr="00916575" w:rsidP="00916575">
      <w:pPr>
        <w:rPr>
          <w:b/>
        </w:rPr>
      </w:pPr>
      <w:r w:rsidRPr="00916575">
        <w:rPr>
          <w:b/>
        </w:rPr>
        <w:t>Cleaning and Maintenance</w:t>
      </w:r>
    </w:p>
    <w:p w:rsidR="00916575" w:rsidP="00916575">
      <w:r>
        <w:t>Use soap and water. Avoid acid washes, as it will etch aluminum surfaces.</w:t>
      </w:r>
    </w:p>
    <w:p w:rsidR="00916575" w:rsidP="00916575">
      <w:r>
        <w:t>Original shine can be maintained by periodically using a standard metal polish.</w:t>
      </w:r>
    </w:p>
    <w:p w:rsidR="00916575" w:rsidP="00916575">
      <w:r>
        <w:t xml:space="preserve">We use and recommend </w:t>
      </w:r>
      <w:r>
        <w:t>Autosol</w:t>
      </w:r>
      <w:r>
        <w:t>.</w:t>
      </w:r>
    </w:p>
    <w:p w:rsidR="00916575"/>
    <w:sectPr w:rsidSect="004547DA">
      <w:headerReference w:type="default" r:id="rId6"/>
      <w:type w:val="nextPage"/>
      <w:pgSz w:w="12240" w:h="15840"/>
      <w:pgMar w:top="1440" w:right="1440" w:bottom="1440" w:left="1440" w:header="720" w:footer="720" w:gutter="0"/>
      <w:pgNumType w:start="10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51221359"/>
      <w:docPartObj>
        <w:docPartGallery w:val="Page Numbers (Top of Page)"/>
        <w:docPartUnique/>
      </w:docPartObj>
    </w:sdtPr>
    <w:sdtEndPr>
      <w:rPr>
        <w:noProof/>
      </w:rPr>
    </w:sdtEndPr>
    <w:sdtContent>
      <w:p w:rsidR="004547DA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547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1336B2"/>
    <w:rsid w:val="001336B2"/>
    <w:rsid w:val="00393C44"/>
    <w:rsid w:val="003B3123"/>
    <w:rsid w:val="0040548F"/>
    <w:rsid w:val="004547DA"/>
    <w:rsid w:val="00495914"/>
    <w:rsid w:val="005323AC"/>
    <w:rsid w:val="008F1B47"/>
    <w:rsid w:val="00916575"/>
    <w:rsid w:val="00BA7DE2"/>
    <w:rsid w:val="00C46514"/>
    <w:rsid w:val="00CB5C39"/>
    <w:rsid w:val="00F8755C"/>
    <w:rsid w:val="00FD614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D9E73C2"/>
  <w15:docId w15:val="{19B5DCD8-51F7-41AC-B36C-04384172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5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4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7DA"/>
  </w:style>
  <w:style w:type="paragraph" w:styleId="Footer">
    <w:name w:val="footer"/>
    <w:basedOn w:val="Normal"/>
    <w:link w:val="FooterChar"/>
    <w:uiPriority w:val="99"/>
    <w:unhideWhenUsed/>
    <w:rsid w:val="00454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DF180-F799-405E-BFD4-C328F6AE6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Brianne Wallegham</dc:creator>
  <cp:lastModifiedBy>Ali Arc Industries</cp:lastModifiedBy>
  <cp:revision>9</cp:revision>
  <dcterms:created xsi:type="dcterms:W3CDTF">2017-09-18T15:26:00Z</dcterms:created>
  <dcterms:modified xsi:type="dcterms:W3CDTF">2021-05-06T20:12:00Z</dcterms:modified>
</cp:coreProperties>
</file>